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72" w:rsidRDefault="005E5FE5" w:rsidP="000B5072">
      <w:pPr>
        <w:spacing w:after="0" w:line="240" w:lineRule="auto"/>
        <w:ind w:left="-624" w:right="-624"/>
        <w:jc w:val="center"/>
        <w:rPr>
          <w:rFonts w:ascii="Times New Roman" w:eastAsia="Times New Roman" w:hAnsi="Times New Roman" w:cs="Times New Roman"/>
          <w:b/>
          <w:color w:val="242424"/>
          <w:sz w:val="28"/>
          <w:szCs w:val="28"/>
          <w:shd w:val="clear" w:color="auto" w:fill="FFFFFF"/>
          <w:lang w:eastAsia="es-DO"/>
        </w:rPr>
      </w:pPr>
      <w:r>
        <w:rPr>
          <w:rFonts w:ascii="Times New Roman" w:eastAsia="Times New Roman" w:hAnsi="Times New Roman" w:cs="Times New Roman"/>
          <w:b/>
          <w:noProof/>
          <w:color w:val="242424"/>
          <w:sz w:val="28"/>
          <w:szCs w:val="28"/>
          <w:shd w:val="clear" w:color="auto" w:fill="FFFFFF"/>
          <w:lang w:eastAsia="es-DO"/>
        </w:rPr>
        <w:drawing>
          <wp:inline distT="0" distB="0" distL="0" distR="0" wp14:anchorId="3D75D783">
            <wp:extent cx="1400175" cy="8011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7558" cy="805398"/>
                    </a:xfrm>
                    <a:prstGeom prst="rect">
                      <a:avLst/>
                    </a:prstGeom>
                    <a:noFill/>
                  </pic:spPr>
                </pic:pic>
              </a:graphicData>
            </a:graphic>
          </wp:inline>
        </w:drawing>
      </w:r>
    </w:p>
    <w:p w:rsidR="005E5FE5" w:rsidRPr="000B5072" w:rsidRDefault="005E5FE5" w:rsidP="000B5072">
      <w:pPr>
        <w:spacing w:after="0" w:line="240" w:lineRule="auto"/>
        <w:ind w:left="-624" w:right="-624"/>
        <w:jc w:val="center"/>
        <w:rPr>
          <w:rFonts w:ascii="Times New Roman" w:eastAsia="Times New Roman" w:hAnsi="Times New Roman" w:cs="Times New Roman"/>
          <w:b/>
          <w:color w:val="242424"/>
          <w:sz w:val="28"/>
          <w:szCs w:val="28"/>
          <w:shd w:val="clear" w:color="auto" w:fill="FFFFFF"/>
          <w:lang w:eastAsia="es-DO"/>
        </w:rPr>
      </w:pPr>
      <w:r w:rsidRPr="000B5072">
        <w:rPr>
          <w:rFonts w:ascii="Times New Roman" w:hAnsi="Times New Roman"/>
          <w:b/>
          <w:color w:val="C00000"/>
          <w:sz w:val="24"/>
          <w:szCs w:val="24"/>
          <w:lang w:val="es-MX"/>
        </w:rPr>
        <w:t>Comisión</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Técnica</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para</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la</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Reestructuración</w:t>
      </w:r>
      <w:r w:rsidRPr="000B5072">
        <w:rPr>
          <w:rFonts w:ascii="Times New Roman" w:hAnsi="Times New Roman"/>
          <w:b/>
          <w:color w:val="C00000"/>
          <w:spacing w:val="-1"/>
          <w:sz w:val="24"/>
          <w:szCs w:val="24"/>
          <w:lang w:val="es-MX"/>
        </w:rPr>
        <w:t xml:space="preserve"> </w:t>
      </w:r>
      <w:r w:rsidRPr="000B5072">
        <w:rPr>
          <w:rFonts w:ascii="Times New Roman" w:hAnsi="Times New Roman"/>
          <w:b/>
          <w:color w:val="C00000"/>
          <w:sz w:val="24"/>
          <w:szCs w:val="24"/>
          <w:lang w:val="es-MX"/>
        </w:rPr>
        <w:t>del</w:t>
      </w:r>
      <w:r w:rsidRPr="000B5072">
        <w:rPr>
          <w:rFonts w:ascii="Times New Roman" w:hAnsi="Times New Roman"/>
          <w:b/>
          <w:color w:val="C00000"/>
          <w:spacing w:val="-1"/>
          <w:sz w:val="24"/>
          <w:szCs w:val="24"/>
          <w:lang w:val="es-MX"/>
        </w:rPr>
        <w:t xml:space="preserve"> </w:t>
      </w:r>
      <w:r w:rsidRPr="000B5072">
        <w:rPr>
          <w:rFonts w:ascii="Times New Roman" w:hAnsi="Times New Roman"/>
          <w:b/>
          <w:color w:val="C00000"/>
          <w:sz w:val="24"/>
          <w:szCs w:val="24"/>
          <w:lang w:val="es-MX"/>
        </w:rPr>
        <w:t>Sistema</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Educativo</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de</w:t>
      </w:r>
      <w:r w:rsidRPr="000B5072">
        <w:rPr>
          <w:rFonts w:ascii="Times New Roman" w:hAnsi="Times New Roman"/>
          <w:b/>
          <w:color w:val="C00000"/>
          <w:spacing w:val="-1"/>
          <w:sz w:val="24"/>
          <w:szCs w:val="24"/>
          <w:lang w:val="es-MX"/>
        </w:rPr>
        <w:t xml:space="preserve"> </w:t>
      </w:r>
      <w:r w:rsidRPr="000B5072">
        <w:rPr>
          <w:rFonts w:ascii="Times New Roman" w:hAnsi="Times New Roman"/>
          <w:b/>
          <w:color w:val="C00000"/>
          <w:sz w:val="24"/>
          <w:szCs w:val="24"/>
          <w:lang w:val="es-MX"/>
        </w:rPr>
        <w:t>la</w:t>
      </w:r>
      <w:r w:rsidRPr="000B5072">
        <w:rPr>
          <w:rFonts w:ascii="Times New Roman" w:hAnsi="Times New Roman"/>
          <w:b/>
          <w:color w:val="C00000"/>
          <w:spacing w:val="-5"/>
          <w:sz w:val="24"/>
          <w:szCs w:val="24"/>
          <w:lang w:val="es-MX"/>
        </w:rPr>
        <w:t xml:space="preserve"> </w:t>
      </w:r>
      <w:r w:rsidRPr="000B5072">
        <w:rPr>
          <w:rFonts w:ascii="Times New Roman" w:hAnsi="Times New Roman"/>
          <w:b/>
          <w:color w:val="C00000"/>
          <w:sz w:val="24"/>
          <w:szCs w:val="24"/>
          <w:lang w:val="es-MX"/>
        </w:rPr>
        <w:t>Policía</w:t>
      </w:r>
      <w:r w:rsidRPr="000B5072">
        <w:rPr>
          <w:rFonts w:ascii="Times New Roman" w:hAnsi="Times New Roman"/>
          <w:b/>
          <w:color w:val="C00000"/>
          <w:spacing w:val="-2"/>
          <w:sz w:val="24"/>
          <w:szCs w:val="24"/>
          <w:lang w:val="es-MX"/>
        </w:rPr>
        <w:t xml:space="preserve"> </w:t>
      </w:r>
      <w:r w:rsidRPr="000B5072">
        <w:rPr>
          <w:rFonts w:ascii="Times New Roman" w:hAnsi="Times New Roman"/>
          <w:b/>
          <w:color w:val="C00000"/>
          <w:sz w:val="24"/>
          <w:szCs w:val="24"/>
          <w:lang w:val="es-MX"/>
        </w:rPr>
        <w:t>Nacional</w:t>
      </w:r>
    </w:p>
    <w:p w:rsidR="000B5072" w:rsidRPr="00E66288" w:rsidRDefault="000B5072" w:rsidP="000B5072">
      <w:pPr>
        <w:spacing w:after="0" w:line="240" w:lineRule="auto"/>
        <w:ind w:left="-624" w:right="-624"/>
        <w:jc w:val="center"/>
        <w:rPr>
          <w:rFonts w:eastAsia="Times New Roman" w:cstheme="minorHAnsi"/>
          <w:b/>
          <w:color w:val="242424"/>
          <w:sz w:val="24"/>
          <w:szCs w:val="24"/>
          <w:shd w:val="clear" w:color="auto" w:fill="FFFFFF"/>
          <w:lang w:eastAsia="es-DO"/>
        </w:rPr>
      </w:pPr>
    </w:p>
    <w:p w:rsidR="00020D8A" w:rsidRPr="00E66288" w:rsidRDefault="00020D8A" w:rsidP="000B5072">
      <w:pPr>
        <w:spacing w:after="0" w:line="240" w:lineRule="auto"/>
        <w:ind w:left="-624" w:right="-624"/>
        <w:jc w:val="center"/>
        <w:rPr>
          <w:rFonts w:eastAsia="Times New Roman" w:cstheme="minorHAnsi"/>
          <w:b/>
          <w:color w:val="242424"/>
          <w:sz w:val="24"/>
          <w:szCs w:val="24"/>
          <w:shd w:val="clear" w:color="auto" w:fill="FFFFFF"/>
          <w:lang w:eastAsia="es-DO"/>
        </w:rPr>
      </w:pPr>
      <w:r w:rsidRPr="00E66288">
        <w:rPr>
          <w:rFonts w:eastAsia="Times New Roman" w:cstheme="minorHAnsi"/>
          <w:b/>
          <w:color w:val="242424"/>
          <w:sz w:val="24"/>
          <w:szCs w:val="24"/>
          <w:shd w:val="clear" w:color="auto" w:fill="FFFFFF"/>
          <w:lang w:eastAsia="es-DO"/>
        </w:rPr>
        <w:t>Policías reciben certificados por educarse en derechos humanos y convivencia ciudadana</w:t>
      </w:r>
    </w:p>
    <w:p w:rsidR="00D23E7B" w:rsidRPr="00E66288" w:rsidRDefault="005E5FE5" w:rsidP="00D23E7B">
      <w:pPr>
        <w:spacing w:after="0" w:line="240" w:lineRule="auto"/>
        <w:ind w:left="-624" w:right="-624"/>
        <w:jc w:val="center"/>
        <w:rPr>
          <w:rFonts w:eastAsia="Times New Roman" w:cstheme="minorHAnsi"/>
          <w:color w:val="242424"/>
          <w:sz w:val="24"/>
          <w:szCs w:val="24"/>
          <w:shd w:val="clear" w:color="auto" w:fill="FFFFFF"/>
          <w:lang w:eastAsia="es-DO"/>
        </w:rPr>
      </w:pPr>
      <w:r w:rsidRPr="00E66288">
        <w:rPr>
          <w:rFonts w:eastAsia="Times New Roman" w:cstheme="minorHAnsi"/>
          <w:color w:val="242424"/>
          <w:sz w:val="24"/>
          <w:szCs w:val="24"/>
          <w:shd w:val="clear" w:color="auto" w:fill="FFFFFF"/>
          <w:lang w:eastAsia="es-DO"/>
        </w:rPr>
        <w:t>Comisión Técnica</w:t>
      </w:r>
      <w:r w:rsidR="00020D8A" w:rsidRPr="00E66288">
        <w:rPr>
          <w:rFonts w:eastAsia="Times New Roman" w:cstheme="minorHAnsi"/>
          <w:color w:val="242424"/>
          <w:sz w:val="24"/>
          <w:szCs w:val="24"/>
          <w:shd w:val="clear" w:color="auto" w:fill="FFFFFF"/>
          <w:lang w:eastAsia="es-DO"/>
        </w:rPr>
        <w:t xml:space="preserve"> Educativa desarrolla riguroso Programa Educativo Complementario </w:t>
      </w:r>
    </w:p>
    <w:p w:rsidR="00D23E7B" w:rsidRPr="00E66288" w:rsidRDefault="00D23E7B" w:rsidP="00D23E7B">
      <w:pPr>
        <w:spacing w:after="0" w:line="240" w:lineRule="auto"/>
        <w:ind w:left="-624" w:right="-624"/>
        <w:jc w:val="center"/>
        <w:rPr>
          <w:rFonts w:eastAsia="Times New Roman" w:cstheme="minorHAnsi"/>
          <w:b/>
          <w:color w:val="242424"/>
          <w:sz w:val="24"/>
          <w:szCs w:val="24"/>
          <w:lang w:eastAsia="es-DO"/>
        </w:rPr>
      </w:pPr>
    </w:p>
    <w:p w:rsidR="00D23E7B" w:rsidRPr="00E66288" w:rsidRDefault="00020D8A" w:rsidP="00D23E7B">
      <w:pPr>
        <w:spacing w:after="0" w:line="240" w:lineRule="auto"/>
        <w:ind w:left="-624" w:right="-624"/>
        <w:jc w:val="both"/>
        <w:rPr>
          <w:rFonts w:eastAsia="Times New Roman" w:cstheme="minorHAnsi"/>
          <w:color w:val="242424"/>
          <w:sz w:val="24"/>
          <w:szCs w:val="24"/>
          <w:shd w:val="clear" w:color="auto" w:fill="FFFFFF"/>
          <w:lang w:eastAsia="es-DO"/>
        </w:rPr>
      </w:pPr>
      <w:r w:rsidRPr="00E66288">
        <w:rPr>
          <w:rFonts w:eastAsia="Times New Roman" w:cstheme="minorHAnsi"/>
          <w:b/>
          <w:color w:val="242424"/>
          <w:sz w:val="24"/>
          <w:szCs w:val="24"/>
          <w:lang w:eastAsia="es-DO"/>
        </w:rPr>
        <w:t>Santo Domingo. -</w:t>
      </w:r>
      <w:r w:rsidRPr="005E5FE5">
        <w:rPr>
          <w:rFonts w:ascii="Times New Roman" w:eastAsia="Times New Roman" w:hAnsi="Times New Roman" w:cs="Times New Roman"/>
          <w:color w:val="242424"/>
          <w:sz w:val="28"/>
          <w:szCs w:val="28"/>
          <w:lang w:eastAsia="es-DO"/>
        </w:rPr>
        <w:t xml:space="preserve"> </w:t>
      </w:r>
      <w:r w:rsidRPr="00E66288">
        <w:rPr>
          <w:rFonts w:eastAsia="Times New Roman" w:cstheme="minorHAnsi"/>
          <w:color w:val="242424"/>
          <w:sz w:val="24"/>
          <w:szCs w:val="24"/>
          <w:lang w:eastAsia="es-DO"/>
        </w:rPr>
        <w:t xml:space="preserve">La Comisión Técnica para la Reestructuración de la Reforma Educativa Policial realizó un acto con la primera entrega </w:t>
      </w:r>
      <w:r w:rsidR="005E5FE5" w:rsidRPr="00E66288">
        <w:rPr>
          <w:rFonts w:eastAsia="Times New Roman" w:cstheme="minorHAnsi"/>
          <w:color w:val="242424"/>
          <w:sz w:val="24"/>
          <w:szCs w:val="24"/>
          <w:lang w:eastAsia="es-DO"/>
        </w:rPr>
        <w:t xml:space="preserve">de </w:t>
      </w:r>
      <w:r w:rsidRPr="00E66288">
        <w:rPr>
          <w:rFonts w:eastAsia="Times New Roman" w:cstheme="minorHAnsi"/>
          <w:color w:val="242424"/>
          <w:sz w:val="24"/>
          <w:szCs w:val="24"/>
          <w:lang w:eastAsia="es-DO"/>
        </w:rPr>
        <w:t>certificados</w:t>
      </w:r>
      <w:r w:rsidR="005E5FE5" w:rsidRPr="00E66288">
        <w:rPr>
          <w:rFonts w:eastAsia="Times New Roman" w:cstheme="minorHAnsi"/>
          <w:color w:val="242424"/>
          <w:sz w:val="24"/>
          <w:szCs w:val="24"/>
          <w:lang w:eastAsia="es-DO"/>
        </w:rPr>
        <w:t xml:space="preserve"> a</w:t>
      </w:r>
      <w:r w:rsidRPr="00E66288">
        <w:rPr>
          <w:rFonts w:eastAsia="Times New Roman" w:cstheme="minorHAnsi"/>
          <w:color w:val="242424"/>
          <w:sz w:val="24"/>
          <w:szCs w:val="24"/>
          <w:lang w:eastAsia="es-DO"/>
        </w:rPr>
        <w:t xml:space="preserve"> los</w:t>
      </w:r>
      <w:r w:rsidR="00CE2CB9" w:rsidRPr="00E66288">
        <w:rPr>
          <w:rFonts w:eastAsia="Times New Roman" w:cstheme="minorHAnsi"/>
          <w:color w:val="242424"/>
          <w:sz w:val="24"/>
          <w:szCs w:val="24"/>
          <w:lang w:eastAsia="es-DO"/>
        </w:rPr>
        <w:t xml:space="preserve"> primeros </w:t>
      </w:r>
      <w:r w:rsidR="00D23E7B" w:rsidRPr="00E66288">
        <w:rPr>
          <w:rFonts w:eastAsia="Times New Roman" w:cstheme="minorHAnsi"/>
          <w:color w:val="242424"/>
          <w:sz w:val="24"/>
          <w:szCs w:val="24"/>
          <w:lang w:eastAsia="es-DO"/>
        </w:rPr>
        <w:t xml:space="preserve">cien </w:t>
      </w:r>
      <w:r w:rsidRPr="00E66288">
        <w:rPr>
          <w:rFonts w:eastAsia="Times New Roman" w:cstheme="minorHAnsi"/>
          <w:color w:val="242424"/>
          <w:sz w:val="24"/>
          <w:szCs w:val="24"/>
          <w:lang w:eastAsia="es-DO"/>
        </w:rPr>
        <w:t>policías</w:t>
      </w:r>
      <w:r w:rsidR="00D23E7B" w:rsidRPr="00E66288">
        <w:rPr>
          <w:rFonts w:eastAsia="Times New Roman" w:cstheme="minorHAnsi"/>
          <w:color w:val="242424"/>
          <w:sz w:val="24"/>
          <w:szCs w:val="24"/>
          <w:lang w:eastAsia="es-DO"/>
        </w:rPr>
        <w:t xml:space="preserve"> </w:t>
      </w:r>
      <w:r w:rsidRPr="00E66288">
        <w:rPr>
          <w:rFonts w:eastAsia="Times New Roman" w:cstheme="minorHAnsi"/>
          <w:color w:val="242424"/>
          <w:sz w:val="24"/>
          <w:szCs w:val="24"/>
          <w:lang w:eastAsia="es-DO"/>
        </w:rPr>
        <w:t>que cursaron el Programa Educativo Complementario en Derechos Humanos y Convivencia Ciudadana.</w:t>
      </w:r>
      <w:r w:rsidR="00D23E7B" w:rsidRPr="00E66288">
        <w:rPr>
          <w:rFonts w:eastAsia="Times New Roman" w:cstheme="minorHAnsi"/>
          <w:color w:val="242424"/>
          <w:sz w:val="24"/>
          <w:szCs w:val="24"/>
          <w:lang w:eastAsia="es-DO"/>
        </w:rPr>
        <w:t xml:space="preserve"> </w:t>
      </w:r>
    </w:p>
    <w:p w:rsidR="00D23E7B" w:rsidRPr="00E66288" w:rsidRDefault="00D23E7B" w:rsidP="00D23E7B">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D23E7B"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Este es el primer grupo que culmina y forma parte del acuerdo firmado recientemente entre 13 universidades, para continuar expandiendo los cursos complementarios a los agente</w:t>
      </w:r>
      <w:r w:rsidR="00E66288" w:rsidRPr="00E66288">
        <w:rPr>
          <w:rFonts w:eastAsia="Times New Roman" w:cstheme="minorHAnsi"/>
          <w:color w:val="242424"/>
          <w:sz w:val="24"/>
          <w:szCs w:val="24"/>
          <w:lang w:eastAsia="es-DO"/>
        </w:rPr>
        <w:t xml:space="preserve">s a nivel nacional, </w:t>
      </w:r>
      <w:r w:rsidRPr="00E66288">
        <w:rPr>
          <w:rFonts w:eastAsia="Times New Roman" w:cstheme="minorHAnsi"/>
          <w:color w:val="242424"/>
          <w:sz w:val="24"/>
          <w:szCs w:val="24"/>
          <w:lang w:eastAsia="es-DO"/>
        </w:rPr>
        <w:t xml:space="preserve">en la actualidad se encuentran en la etapa final un grupo de seiscientos más capacitados. </w:t>
      </w: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 xml:space="preserve">Este programa de capacitación forma parte del proceso de reforma del sistema educativo policial. </w:t>
      </w:r>
      <w:r w:rsidR="00DC5A92" w:rsidRPr="00E66288">
        <w:rPr>
          <w:rFonts w:eastAsia="Times New Roman" w:cstheme="minorHAnsi"/>
          <w:color w:val="242424"/>
          <w:sz w:val="24"/>
          <w:szCs w:val="24"/>
          <w:lang w:eastAsia="es-DO"/>
        </w:rPr>
        <w:t>El cual, e</w:t>
      </w:r>
      <w:r w:rsidRPr="00E66288">
        <w:rPr>
          <w:rFonts w:eastAsia="Times New Roman" w:cstheme="minorHAnsi"/>
          <w:color w:val="242424"/>
          <w:sz w:val="24"/>
          <w:szCs w:val="24"/>
          <w:lang w:eastAsia="es-DO"/>
        </w:rPr>
        <w:t>stá destinado a complementar la formación de los agentes policiales con una serie de conocimientos y aprendizajes basados en temas y contenidos temáticos como los derechos humanos, ética y corrupción, desempeño de la autoridad, cultura de paz, manejo de conflictos y convivencia democrática, entre otros.</w:t>
      </w: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020D8A" w:rsidP="005E5FE5">
      <w:pPr>
        <w:shd w:val="clear" w:color="auto" w:fill="FFFFFF"/>
        <w:spacing w:after="0" w:line="240" w:lineRule="auto"/>
        <w:ind w:left="-624" w:right="-624"/>
        <w:jc w:val="both"/>
        <w:textAlignment w:val="baseline"/>
        <w:rPr>
          <w:rFonts w:cstheme="minorHAnsi"/>
          <w:sz w:val="24"/>
          <w:szCs w:val="24"/>
        </w:rPr>
      </w:pPr>
      <w:r w:rsidRPr="00E66288">
        <w:rPr>
          <w:rFonts w:eastAsia="Times New Roman" w:cstheme="minorHAnsi"/>
          <w:color w:val="242424"/>
          <w:sz w:val="24"/>
          <w:szCs w:val="24"/>
          <w:lang w:eastAsia="es-DO"/>
        </w:rPr>
        <w:t xml:space="preserve">En un acto celebrado en el Auditorio de la Pontificia Universidad Católica Madre y </w:t>
      </w:r>
      <w:r w:rsidR="00DC5A92" w:rsidRPr="00E66288">
        <w:rPr>
          <w:rFonts w:eastAsia="Times New Roman" w:cstheme="minorHAnsi"/>
          <w:color w:val="242424"/>
          <w:sz w:val="24"/>
          <w:szCs w:val="24"/>
          <w:lang w:eastAsia="es-DO"/>
        </w:rPr>
        <w:t>Maestra</w:t>
      </w:r>
      <w:r w:rsidR="005E5FE5" w:rsidRPr="00E66288">
        <w:rPr>
          <w:rFonts w:eastAsia="Times New Roman" w:cstheme="minorHAnsi"/>
          <w:color w:val="242424"/>
          <w:sz w:val="24"/>
          <w:szCs w:val="24"/>
          <w:lang w:eastAsia="es-DO"/>
        </w:rPr>
        <w:t>, (PUCMM)</w:t>
      </w:r>
      <w:r w:rsidR="00DC5A92" w:rsidRPr="00E66288">
        <w:rPr>
          <w:rFonts w:eastAsia="Times New Roman" w:cstheme="minorHAnsi"/>
          <w:color w:val="242424"/>
          <w:sz w:val="24"/>
          <w:szCs w:val="24"/>
          <w:lang w:eastAsia="es-DO"/>
        </w:rPr>
        <w:t>,</w:t>
      </w:r>
      <w:r w:rsidR="00DC5A92" w:rsidRPr="00E66288">
        <w:rPr>
          <w:rFonts w:cstheme="minorHAnsi"/>
          <w:sz w:val="24"/>
          <w:szCs w:val="24"/>
        </w:rPr>
        <w:t xml:space="preserve"> la Dra. Mukien Sang Ben, directora ejecutiva de la Comisión</w:t>
      </w:r>
      <w:r w:rsidR="005E5FE5" w:rsidRPr="00E66288">
        <w:rPr>
          <w:rFonts w:cstheme="minorHAnsi"/>
          <w:sz w:val="24"/>
          <w:szCs w:val="24"/>
        </w:rPr>
        <w:t>,</w:t>
      </w:r>
      <w:r w:rsidR="00DC5A92" w:rsidRPr="00E66288">
        <w:rPr>
          <w:rFonts w:cstheme="minorHAnsi"/>
          <w:sz w:val="24"/>
          <w:szCs w:val="24"/>
        </w:rPr>
        <w:t xml:space="preserve"> dijo que </w:t>
      </w:r>
      <w:r w:rsidR="00DC5A92" w:rsidRPr="00E66288">
        <w:rPr>
          <w:rFonts w:eastAsia="Times New Roman" w:cstheme="minorHAnsi"/>
          <w:color w:val="242424"/>
          <w:sz w:val="24"/>
          <w:szCs w:val="24"/>
          <w:lang w:eastAsia="es-DO"/>
        </w:rPr>
        <w:t>el programa que cursaron los uniformados busca contribuir al desarrollo de un servicio público policial, eficiente y eficaz que garantice la seguridad y la atención de todas las personas, en el marco del respeto a los Derechos Humanos y como lo establecen la Constitución y las leyes.</w:t>
      </w: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E</w:t>
      </w:r>
      <w:r w:rsidR="00DC5A92" w:rsidRPr="00E66288">
        <w:rPr>
          <w:rFonts w:eastAsia="Times New Roman" w:cstheme="minorHAnsi"/>
          <w:color w:val="242424"/>
          <w:sz w:val="24"/>
          <w:szCs w:val="24"/>
          <w:lang w:eastAsia="es-DO"/>
        </w:rPr>
        <w:t xml:space="preserve">l </w:t>
      </w:r>
      <w:r w:rsidRPr="00E66288">
        <w:rPr>
          <w:rFonts w:eastAsia="Times New Roman" w:cstheme="minorHAnsi"/>
          <w:color w:val="242424"/>
          <w:sz w:val="24"/>
          <w:szCs w:val="24"/>
          <w:lang w:eastAsia="es-DO"/>
        </w:rPr>
        <w:t>programa de capacitación forma parte del proceso de reforma del sistema educativo policial</w:t>
      </w:r>
      <w:r w:rsidR="00DC5A92" w:rsidRPr="00E66288">
        <w:rPr>
          <w:rFonts w:eastAsia="Times New Roman" w:cstheme="minorHAnsi"/>
          <w:color w:val="242424"/>
          <w:sz w:val="24"/>
          <w:szCs w:val="24"/>
          <w:lang w:eastAsia="es-DO"/>
        </w:rPr>
        <w:t xml:space="preserve"> en el marco de la Reforma </w:t>
      </w:r>
      <w:r w:rsidR="005E5FE5" w:rsidRPr="00E66288">
        <w:rPr>
          <w:rFonts w:eastAsia="Times New Roman" w:cstheme="minorHAnsi"/>
          <w:color w:val="242424"/>
          <w:sz w:val="24"/>
          <w:szCs w:val="24"/>
          <w:lang w:eastAsia="es-DO"/>
        </w:rPr>
        <w:t xml:space="preserve">para la </w:t>
      </w:r>
      <w:r w:rsidR="00DC5A92" w:rsidRPr="00E66288">
        <w:rPr>
          <w:rFonts w:eastAsia="Times New Roman" w:cstheme="minorHAnsi"/>
          <w:color w:val="242424"/>
          <w:sz w:val="24"/>
          <w:szCs w:val="24"/>
          <w:lang w:eastAsia="es-DO"/>
        </w:rPr>
        <w:t xml:space="preserve">Transformación y Profesionalización de la institución del orden.  </w:t>
      </w:r>
    </w:p>
    <w:p w:rsidR="00DC5A92" w:rsidRPr="00E66288" w:rsidRDefault="00DC5A92" w:rsidP="005E5FE5">
      <w:pPr>
        <w:shd w:val="clear" w:color="auto" w:fill="FFFFFF"/>
        <w:spacing w:after="0" w:line="240" w:lineRule="auto"/>
        <w:ind w:right="-624"/>
        <w:jc w:val="both"/>
        <w:textAlignment w:val="baseline"/>
        <w:rPr>
          <w:rFonts w:eastAsia="Times New Roman" w:cstheme="minorHAnsi"/>
          <w:color w:val="242424"/>
          <w:sz w:val="24"/>
          <w:szCs w:val="24"/>
          <w:lang w:eastAsia="es-DO"/>
        </w:rPr>
      </w:pPr>
    </w:p>
    <w:p w:rsidR="00020D8A"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w:t>
      </w:r>
      <w:r w:rsidR="00020D8A" w:rsidRPr="00E66288">
        <w:rPr>
          <w:rFonts w:eastAsia="Times New Roman" w:cstheme="minorHAnsi"/>
          <w:color w:val="242424"/>
          <w:sz w:val="24"/>
          <w:szCs w:val="24"/>
          <w:lang w:eastAsia="es-DO"/>
        </w:rPr>
        <w:t>Con el acto de hoy se cierra la etapa experimental que permitió probar el modelo, sus contenidos, estrategias, recursos didácticos y a partir de los resultados, ha hecho posible realizar los ajustes necesarios para la ampliación del programa que se extenderá al resto de los agentes policiales en servicio y a toda la geografía nacional</w:t>
      </w:r>
      <w:r w:rsidRPr="00E66288">
        <w:rPr>
          <w:rFonts w:eastAsia="Times New Roman" w:cstheme="minorHAnsi"/>
          <w:color w:val="242424"/>
          <w:sz w:val="24"/>
          <w:szCs w:val="24"/>
          <w:lang w:eastAsia="es-DO"/>
        </w:rPr>
        <w:t>”, dijo Mukien Sang Ben.</w:t>
      </w: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Este proyecto piloto estuvo a cargo del Consorcio de Educación Cívica de la Pontificia Universidad Católica Madre y Maestra, que cuenta con más de 25 años de trayectoria continua en la formación de ciudadanía a través de la educación cívica, basada en Derechos Humanos. </w:t>
      </w: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020D8A"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 xml:space="preserve">El equipo de expertos del Consorcio, bajo las directrices de la Dra. Mukien Sang Ben y la coordinación de la Dra. Aida Consuelo Hernández Bonnelly, estuvo a cargo de la elaboración de los contenidos y estrategia metodológicas de los </w:t>
      </w:r>
      <w:r w:rsidR="00DC5A92" w:rsidRPr="00E66288">
        <w:rPr>
          <w:rFonts w:eastAsia="Times New Roman" w:cstheme="minorHAnsi"/>
          <w:color w:val="242424"/>
          <w:sz w:val="24"/>
          <w:szCs w:val="24"/>
          <w:lang w:eastAsia="es-DO"/>
        </w:rPr>
        <w:t>módulos,</w:t>
      </w:r>
      <w:r w:rsidRPr="00E66288">
        <w:rPr>
          <w:rFonts w:eastAsia="Times New Roman" w:cstheme="minorHAnsi"/>
          <w:color w:val="242424"/>
          <w:sz w:val="24"/>
          <w:szCs w:val="24"/>
          <w:lang w:eastAsia="es-DO"/>
        </w:rPr>
        <w:t xml:space="preserve"> así como de la capacitación especial que recibieron un total de 50 facilitadores en metodologías participativas y su aplicación para la capacitación de los agentes. </w:t>
      </w: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020D8A" w:rsidRPr="00E66288" w:rsidRDefault="005E5FE5"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lastRenderedPageBreak/>
        <w:t>En un primer grupo p</w:t>
      </w:r>
      <w:r w:rsidR="00020D8A" w:rsidRPr="00E66288">
        <w:rPr>
          <w:rFonts w:eastAsia="Times New Roman" w:cstheme="minorHAnsi"/>
          <w:color w:val="242424"/>
          <w:sz w:val="24"/>
          <w:szCs w:val="24"/>
          <w:lang w:eastAsia="es-DO"/>
        </w:rPr>
        <w:t>articiparon 100 rasos distribuidos a Santo Domingo, con un grupo</w:t>
      </w:r>
      <w:r w:rsidR="00DC5A92" w:rsidRPr="00E66288">
        <w:rPr>
          <w:rFonts w:eastAsia="Times New Roman" w:cstheme="minorHAnsi"/>
          <w:color w:val="242424"/>
          <w:sz w:val="24"/>
          <w:szCs w:val="24"/>
          <w:lang w:eastAsia="es-DO"/>
        </w:rPr>
        <w:t xml:space="preserve"> importante</w:t>
      </w:r>
      <w:r w:rsidR="00020D8A" w:rsidRPr="00E66288">
        <w:rPr>
          <w:rFonts w:eastAsia="Times New Roman" w:cstheme="minorHAnsi"/>
          <w:color w:val="242424"/>
          <w:sz w:val="24"/>
          <w:szCs w:val="24"/>
          <w:lang w:eastAsia="es-DO"/>
        </w:rPr>
        <w:t xml:space="preserve"> de POLITUR Y DIGESETT, y agentes de la policía </w:t>
      </w:r>
      <w:r w:rsidR="00DC5A92" w:rsidRPr="00E66288">
        <w:rPr>
          <w:rFonts w:eastAsia="Times New Roman" w:cstheme="minorHAnsi"/>
          <w:color w:val="242424"/>
          <w:sz w:val="24"/>
          <w:szCs w:val="24"/>
          <w:lang w:eastAsia="es-DO"/>
        </w:rPr>
        <w:t>preventiva</w:t>
      </w:r>
      <w:r w:rsidR="00020D8A" w:rsidRPr="00E66288">
        <w:rPr>
          <w:rFonts w:eastAsia="Times New Roman" w:cstheme="minorHAnsi"/>
          <w:color w:val="242424"/>
          <w:sz w:val="24"/>
          <w:szCs w:val="24"/>
          <w:lang w:eastAsia="es-DO"/>
        </w:rPr>
        <w:t xml:space="preserve"> de </w:t>
      </w:r>
      <w:r w:rsidR="00DC5A92" w:rsidRPr="00E66288">
        <w:rPr>
          <w:rFonts w:eastAsia="Times New Roman" w:cstheme="minorHAnsi"/>
          <w:color w:val="242424"/>
          <w:sz w:val="24"/>
          <w:szCs w:val="24"/>
          <w:lang w:eastAsia="es-DO"/>
        </w:rPr>
        <w:t xml:space="preserve">diferentes provincias como: </w:t>
      </w:r>
      <w:r w:rsidR="00020D8A" w:rsidRPr="00E66288">
        <w:rPr>
          <w:rFonts w:eastAsia="Times New Roman" w:cstheme="minorHAnsi"/>
          <w:color w:val="242424"/>
          <w:sz w:val="24"/>
          <w:szCs w:val="24"/>
          <w:lang w:eastAsia="es-DO"/>
        </w:rPr>
        <w:t>La Romana, Santiago y Barahona</w:t>
      </w:r>
      <w:r w:rsidR="00DC5A92" w:rsidRPr="00E66288">
        <w:rPr>
          <w:rFonts w:eastAsia="Times New Roman" w:cstheme="minorHAnsi"/>
          <w:color w:val="242424"/>
          <w:sz w:val="24"/>
          <w:szCs w:val="24"/>
          <w:lang w:eastAsia="es-DO"/>
        </w:rPr>
        <w:t>.</w:t>
      </w: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El acto estuvo presidido por el Ministro de Interior y Policía, Jesús Vásquez Martínez; el director general de la Poli</w:t>
      </w:r>
      <w:r w:rsidR="00E66288">
        <w:rPr>
          <w:rFonts w:eastAsia="Times New Roman" w:cstheme="minorHAnsi"/>
          <w:color w:val="242424"/>
          <w:sz w:val="24"/>
          <w:szCs w:val="24"/>
          <w:lang w:eastAsia="es-DO"/>
        </w:rPr>
        <w:t xml:space="preserve">cía, Mayor General Eduardo </w:t>
      </w:r>
      <w:proofErr w:type="spellStart"/>
      <w:r w:rsidR="00E66288">
        <w:rPr>
          <w:rFonts w:eastAsia="Times New Roman" w:cstheme="minorHAnsi"/>
          <w:color w:val="242424"/>
          <w:sz w:val="24"/>
          <w:szCs w:val="24"/>
          <w:lang w:eastAsia="es-DO"/>
        </w:rPr>
        <w:t>Then</w:t>
      </w:r>
      <w:proofErr w:type="spellEnd"/>
      <w:r w:rsidR="00E66288">
        <w:rPr>
          <w:rFonts w:eastAsia="Times New Roman" w:cstheme="minorHAnsi"/>
          <w:color w:val="242424"/>
          <w:sz w:val="24"/>
          <w:szCs w:val="24"/>
          <w:lang w:eastAsia="es-DO"/>
        </w:rPr>
        <w:t>;</w:t>
      </w:r>
      <w:r w:rsidRPr="00E66288">
        <w:rPr>
          <w:rFonts w:eastAsia="Times New Roman" w:cstheme="minorHAnsi"/>
          <w:color w:val="242424"/>
          <w:sz w:val="24"/>
          <w:szCs w:val="24"/>
          <w:lang w:eastAsia="es-DO"/>
        </w:rPr>
        <w:t xml:space="preserve"> el Comisionado para la Reforma Policial, José Vila del Castillo y la directora de la Comisión Técnica para la Reestructuración de la Reforma Educativa Policial, Dra. Mukien Sang Ben. También participaron el Coronel Cecilio Delgado Agramonte, Vicerrector Académico del Instituto Policial de Educación y Aida Consuelo Hernández Bonnelly, Coordinadora del Programa Educativo Complementario.</w:t>
      </w: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 xml:space="preserve">Las palabras de bienvenida fueron pronunciadas por la Dra. Mukien Sang. También hicieron uso de la palabra el señor José Vila del Castillo, el Coronel Cecilio Agramonte y el Ministro de Interior y Policía, Jesús Vásquez Martínez, quien tuvo a su cargo las palabras de cierre. En representación de los participantes, la raso Hiandra Rosario, dio las gracias en nombre de sus compañeros por haber hecho posible este programa de capacitación. </w:t>
      </w:r>
    </w:p>
    <w:p w:rsidR="005E5FE5" w:rsidRPr="00E66288" w:rsidRDefault="005E5FE5"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DC5A92" w:rsidRPr="00E66288" w:rsidRDefault="00DC5A92"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r w:rsidRPr="00E66288">
        <w:rPr>
          <w:rFonts w:eastAsia="Times New Roman" w:cstheme="minorHAnsi"/>
          <w:color w:val="242424"/>
          <w:sz w:val="24"/>
          <w:szCs w:val="24"/>
          <w:lang w:eastAsia="es-DO"/>
        </w:rPr>
        <w:t>Previo a la entrega de diplomas, se ofreció a los presentes una charla a cargo de la Lic. Rafaela Burgos sobre Gestión efectiva de nuestras emociones</w:t>
      </w:r>
      <w:r w:rsidR="005E5FE5" w:rsidRPr="00E66288">
        <w:rPr>
          <w:rFonts w:eastAsia="Times New Roman" w:cstheme="minorHAnsi"/>
          <w:color w:val="242424"/>
          <w:sz w:val="24"/>
          <w:szCs w:val="24"/>
          <w:lang w:eastAsia="es-DO"/>
        </w:rPr>
        <w:t>, quien es psicóloga clínica de la Universidad Nacional Pedro Henríquez Ureña, con una maestría en Intervención en Sistemas y Terapia Familiar del INTEC y la Universidad de Lovaina.</w:t>
      </w:r>
    </w:p>
    <w:p w:rsidR="005E5FE5" w:rsidRPr="00E66288" w:rsidRDefault="005E5FE5" w:rsidP="005E5FE5">
      <w:pPr>
        <w:shd w:val="clear" w:color="auto" w:fill="FFFFFF"/>
        <w:spacing w:after="0" w:line="240" w:lineRule="auto"/>
        <w:ind w:left="-624" w:right="-624"/>
        <w:jc w:val="both"/>
        <w:textAlignment w:val="baseline"/>
        <w:rPr>
          <w:rFonts w:eastAsia="Times New Roman" w:cstheme="minorHAnsi"/>
          <w:color w:val="242424"/>
          <w:sz w:val="24"/>
          <w:szCs w:val="24"/>
          <w:lang w:eastAsia="es-DO"/>
        </w:rPr>
      </w:pPr>
    </w:p>
    <w:p w:rsidR="00AD4BF1" w:rsidRPr="00E66288" w:rsidRDefault="005E5FE5" w:rsidP="005E5FE5">
      <w:pPr>
        <w:spacing w:after="0"/>
        <w:ind w:left="-624" w:right="-624"/>
        <w:rPr>
          <w:rFonts w:cstheme="minorHAnsi"/>
          <w:sz w:val="24"/>
          <w:szCs w:val="24"/>
        </w:rPr>
      </w:pPr>
      <w:r w:rsidRPr="00E66288">
        <w:rPr>
          <w:rFonts w:cstheme="minorHAnsi"/>
          <w:sz w:val="24"/>
          <w:szCs w:val="24"/>
        </w:rPr>
        <w:t>También, en el acto estuvieron presentes los directores de POLITUR, General Mino</w:t>
      </w:r>
      <w:r w:rsidR="00E66288">
        <w:rPr>
          <w:rFonts w:cstheme="minorHAnsi"/>
          <w:sz w:val="24"/>
          <w:szCs w:val="24"/>
        </w:rPr>
        <w:t>ru Matsunaga; de DIGESETT, general de b</w:t>
      </w:r>
      <w:r w:rsidRPr="00E66288">
        <w:rPr>
          <w:rFonts w:cstheme="minorHAnsi"/>
          <w:sz w:val="24"/>
          <w:szCs w:val="24"/>
        </w:rPr>
        <w:t>rigada</w:t>
      </w:r>
      <w:r w:rsidR="00E66288">
        <w:rPr>
          <w:rFonts w:cstheme="minorHAnsi"/>
          <w:sz w:val="24"/>
          <w:szCs w:val="24"/>
        </w:rPr>
        <w:t xml:space="preserve"> Ramón Antonio Guzmán Peralta; g</w:t>
      </w:r>
      <w:r w:rsidRPr="00E66288">
        <w:rPr>
          <w:rFonts w:cstheme="minorHAnsi"/>
          <w:sz w:val="24"/>
          <w:szCs w:val="24"/>
        </w:rPr>
        <w:t xml:space="preserve">eneral Ramón Azcona, </w:t>
      </w:r>
      <w:r w:rsidR="00E66288">
        <w:rPr>
          <w:rFonts w:cstheme="minorHAnsi"/>
          <w:sz w:val="24"/>
          <w:szCs w:val="24"/>
        </w:rPr>
        <w:t>director de la zona del Cibao; g</w:t>
      </w:r>
      <w:r w:rsidRPr="00E66288">
        <w:rPr>
          <w:rFonts w:cstheme="minorHAnsi"/>
          <w:sz w:val="24"/>
          <w:szCs w:val="24"/>
        </w:rPr>
        <w:t xml:space="preserve">eneral Juan Pablo Ferreira Veras, director de la zona este y el teniente coronel Fabián, a cargo de la zona sur. Asimismo, el </w:t>
      </w:r>
      <w:r w:rsidR="00E66288">
        <w:rPr>
          <w:rFonts w:cstheme="minorHAnsi"/>
          <w:sz w:val="24"/>
          <w:szCs w:val="24"/>
        </w:rPr>
        <w:t>d</w:t>
      </w:r>
      <w:r w:rsidRPr="00E66288">
        <w:rPr>
          <w:rFonts w:cstheme="minorHAnsi"/>
          <w:sz w:val="24"/>
          <w:szCs w:val="24"/>
        </w:rPr>
        <w:t>irector de la Escuela de Entrenamiento Policial de Hatillo, coronel Jorge Landeta Estrella.</w:t>
      </w:r>
    </w:p>
    <w:p w:rsidR="005E5FE5" w:rsidRPr="00E66288" w:rsidRDefault="005E5FE5" w:rsidP="005E5FE5">
      <w:pPr>
        <w:spacing w:after="0"/>
        <w:ind w:left="-624" w:right="-624"/>
        <w:rPr>
          <w:rFonts w:cstheme="minorHAnsi"/>
          <w:sz w:val="24"/>
          <w:szCs w:val="24"/>
        </w:rPr>
      </w:pPr>
    </w:p>
    <w:p w:rsidR="005E5FE5" w:rsidRPr="00D23E7B" w:rsidRDefault="005E5FE5" w:rsidP="005E5FE5">
      <w:pPr>
        <w:spacing w:after="0"/>
        <w:ind w:left="-624" w:right="-624"/>
        <w:rPr>
          <w:rFonts w:ascii="Times New Roman" w:hAnsi="Times New Roman" w:cs="Times New Roman"/>
        </w:rPr>
      </w:pPr>
      <w:bookmarkStart w:id="0" w:name="_GoBack"/>
      <w:bookmarkEnd w:id="0"/>
    </w:p>
    <w:sectPr w:rsidR="005E5FE5" w:rsidRPr="00D23E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A"/>
    <w:rsid w:val="00020D8A"/>
    <w:rsid w:val="000B5072"/>
    <w:rsid w:val="00305AB5"/>
    <w:rsid w:val="005E5FE5"/>
    <w:rsid w:val="00771B74"/>
    <w:rsid w:val="00CC6B28"/>
    <w:rsid w:val="00CE2CB9"/>
    <w:rsid w:val="00D23E7B"/>
    <w:rsid w:val="00DC5A92"/>
    <w:rsid w:val="00E6628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9A4C"/>
  <w15:chartTrackingRefBased/>
  <w15:docId w15:val="{9E6C12F1-FB2F-4166-AAE8-16DF540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62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004093">
      <w:bodyDiv w:val="1"/>
      <w:marLeft w:val="0"/>
      <w:marRight w:val="0"/>
      <w:marTop w:val="0"/>
      <w:marBottom w:val="0"/>
      <w:divBdr>
        <w:top w:val="none" w:sz="0" w:space="0" w:color="auto"/>
        <w:left w:val="none" w:sz="0" w:space="0" w:color="auto"/>
        <w:bottom w:val="none" w:sz="0" w:space="0" w:color="auto"/>
        <w:right w:val="none" w:sz="0" w:space="0" w:color="auto"/>
      </w:divBdr>
      <w:divsChild>
        <w:div w:id="1588878080">
          <w:marLeft w:val="0"/>
          <w:marRight w:val="0"/>
          <w:marTop w:val="0"/>
          <w:marBottom w:val="0"/>
          <w:divBdr>
            <w:top w:val="none" w:sz="0" w:space="0" w:color="auto"/>
            <w:left w:val="none" w:sz="0" w:space="0" w:color="auto"/>
            <w:bottom w:val="none" w:sz="0" w:space="0" w:color="auto"/>
            <w:right w:val="none" w:sz="0" w:space="0" w:color="auto"/>
          </w:divBdr>
        </w:div>
        <w:div w:id="1068578784">
          <w:marLeft w:val="0"/>
          <w:marRight w:val="0"/>
          <w:marTop w:val="0"/>
          <w:marBottom w:val="0"/>
          <w:divBdr>
            <w:top w:val="none" w:sz="0" w:space="0" w:color="auto"/>
            <w:left w:val="none" w:sz="0" w:space="0" w:color="auto"/>
            <w:bottom w:val="none" w:sz="0" w:space="0" w:color="auto"/>
            <w:right w:val="none" w:sz="0" w:space="0" w:color="auto"/>
          </w:divBdr>
        </w:div>
        <w:div w:id="842088045">
          <w:marLeft w:val="0"/>
          <w:marRight w:val="0"/>
          <w:marTop w:val="0"/>
          <w:marBottom w:val="0"/>
          <w:divBdr>
            <w:top w:val="none" w:sz="0" w:space="0" w:color="auto"/>
            <w:left w:val="none" w:sz="0" w:space="0" w:color="auto"/>
            <w:bottom w:val="none" w:sz="0" w:space="0" w:color="auto"/>
            <w:right w:val="none" w:sz="0" w:space="0" w:color="auto"/>
          </w:divBdr>
        </w:div>
        <w:div w:id="1996520967">
          <w:marLeft w:val="0"/>
          <w:marRight w:val="0"/>
          <w:marTop w:val="0"/>
          <w:marBottom w:val="0"/>
          <w:divBdr>
            <w:top w:val="none" w:sz="0" w:space="0" w:color="auto"/>
            <w:left w:val="none" w:sz="0" w:space="0" w:color="auto"/>
            <w:bottom w:val="none" w:sz="0" w:space="0" w:color="auto"/>
            <w:right w:val="none" w:sz="0" w:space="0" w:color="auto"/>
          </w:divBdr>
        </w:div>
        <w:div w:id="318458544">
          <w:marLeft w:val="0"/>
          <w:marRight w:val="0"/>
          <w:marTop w:val="0"/>
          <w:marBottom w:val="0"/>
          <w:divBdr>
            <w:top w:val="none" w:sz="0" w:space="0" w:color="auto"/>
            <w:left w:val="none" w:sz="0" w:space="0" w:color="auto"/>
            <w:bottom w:val="none" w:sz="0" w:space="0" w:color="auto"/>
            <w:right w:val="none" w:sz="0" w:space="0" w:color="auto"/>
          </w:divBdr>
        </w:div>
        <w:div w:id="138734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A4108-BEDC-4F26-B311-144A1FF6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ESTHER TAVAREZ TINEO</dc:creator>
  <cp:keywords/>
  <dc:description/>
  <cp:lastModifiedBy>Rosmery Feliz Calderón</cp:lastModifiedBy>
  <cp:revision>3</cp:revision>
  <cp:lastPrinted>2023-04-18T13:49:00Z</cp:lastPrinted>
  <dcterms:created xsi:type="dcterms:W3CDTF">2023-04-17T18:51:00Z</dcterms:created>
  <dcterms:modified xsi:type="dcterms:W3CDTF">2023-04-18T13:50:00Z</dcterms:modified>
</cp:coreProperties>
</file>